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A" w:rsidRPr="009E22AE" w:rsidRDefault="00B3035A" w:rsidP="00B3035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9E22A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14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7</w:t>
      </w:r>
      <w:r w:rsidRPr="009E22A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07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8</w:t>
      </w:r>
      <w:r w:rsidRPr="009E22A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/2017.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por meio do Fundo Municipal </w:t>
      </w:r>
      <w:r w:rsidRPr="009E22AE">
        <w:rPr>
          <w:rFonts w:asciiTheme="minorHAnsi" w:hAnsiTheme="minorHAnsi" w:cstheme="minorHAnsi"/>
          <w:sz w:val="22"/>
          <w:szCs w:val="22"/>
        </w:rPr>
        <w:br/>
        <w:t xml:space="preserve">de Saúde de Ribeirão do Pinhal – Estado do Paraná, CNPJ n.º </w:t>
      </w:r>
      <w:r w:rsidRPr="009E22AE">
        <w:rPr>
          <w:rFonts w:asciiTheme="minorHAnsi" w:hAnsiTheme="minorHAnsi" w:cstheme="minorHAnsi"/>
          <w:b/>
          <w:sz w:val="22"/>
          <w:szCs w:val="22"/>
        </w:rPr>
        <w:t>09.654.201/0001-87</w:t>
      </w:r>
      <w:r w:rsidRPr="009E22AE">
        <w:rPr>
          <w:rFonts w:asciiTheme="minorHAnsi" w:hAnsiTheme="minorHAnsi" w:cstheme="minorHAnsi"/>
          <w:sz w:val="22"/>
          <w:szCs w:val="22"/>
        </w:rPr>
        <w:t xml:space="preserve">, com sede a Rua Paraná n.º 940 – Centro, neste ato representado pelo Prefeito Municipal, o Senhor </w:t>
      </w:r>
      <w:r w:rsidRPr="009E22AE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9E22AE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>brasileiro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E22AE">
        <w:rPr>
          <w:rFonts w:asciiTheme="minorHAnsi" w:hAnsiTheme="minorHAnsi" w:cstheme="minorHAnsi"/>
          <w:sz w:val="22"/>
          <w:szCs w:val="22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9E22AE">
        <w:rPr>
          <w:rFonts w:asciiTheme="minorHAnsi" w:hAnsiTheme="minorHAnsi" w:cstheme="minorHAnsi"/>
          <w:b/>
          <w:sz w:val="22"/>
          <w:szCs w:val="22"/>
        </w:rPr>
        <w:t>Nº 0</w:t>
      </w:r>
      <w:r>
        <w:rPr>
          <w:rFonts w:asciiTheme="minorHAnsi" w:hAnsiTheme="minorHAnsi" w:cstheme="minorHAnsi"/>
          <w:b/>
          <w:sz w:val="22"/>
          <w:szCs w:val="22"/>
        </w:rPr>
        <w:t>77</w:t>
      </w:r>
      <w:r w:rsidRPr="009E22AE">
        <w:rPr>
          <w:rFonts w:asciiTheme="minorHAnsi" w:hAnsiTheme="minorHAnsi" w:cstheme="minorHAnsi"/>
          <w:b/>
          <w:sz w:val="22"/>
          <w:szCs w:val="22"/>
        </w:rPr>
        <w:t>/2017</w:t>
      </w:r>
      <w:r w:rsidRPr="009E22AE">
        <w:rPr>
          <w:rFonts w:asciiTheme="minorHAnsi" w:hAnsiTheme="minorHAnsi" w:cstheme="minorHAnsi"/>
          <w:sz w:val="22"/>
          <w:szCs w:val="22"/>
        </w:rPr>
        <w:t xml:space="preserve">, resolve registrar preços da empresa </w:t>
      </w:r>
      <w:r w:rsidRPr="00016524">
        <w:rPr>
          <w:rFonts w:asciiTheme="minorHAnsi" w:hAnsiTheme="minorHAnsi" w:cstheme="minorHAnsi"/>
          <w:b/>
        </w:rPr>
        <w:t>ALÍRIO FERREIRA BARBOSA ME</w:t>
      </w:r>
      <w:r w:rsidRPr="00016524">
        <w:rPr>
          <w:rFonts w:asciiTheme="minorHAnsi" w:hAnsiTheme="minorHAnsi" w:cstheme="minorHAnsi"/>
        </w:rPr>
        <w:t xml:space="preserve">, inscrito no CNPJ sob nº. 77.578.524/0001-99, neste ato representado pelo Senhor </w:t>
      </w:r>
      <w:r w:rsidRPr="00016524">
        <w:rPr>
          <w:rFonts w:asciiTheme="minorHAnsi" w:hAnsiTheme="minorHAnsi" w:cstheme="minorHAnsi"/>
          <w:b/>
        </w:rPr>
        <w:t>ALÍRIO FERREIRA BARBOSA</w:t>
      </w:r>
      <w:r w:rsidRPr="00016524">
        <w:rPr>
          <w:rFonts w:asciiTheme="minorHAnsi" w:hAnsiTheme="minorHAnsi" w:cstheme="minorHAnsi"/>
        </w:rPr>
        <w:t>, brasileiro, casado, residente e domiciliado a Rua Arthur Franco - 690, na cidade de Santo Antônio da Platina – Paraná, portador de Cédula de Identidade n.º 5220963 SSP/PR e inscrito sob CPF/MF n.º 210.652.259-20</w:t>
      </w:r>
      <w:r w:rsidRPr="009E22AE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9E22AE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9E22A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 xml:space="preserve">resolvem celebrar entre si o presente Contrato, que será regido pela Lei n. 8.666, de 21/06/93, suas complementações e alterações posteriores e, supletivamente, pelos princípios da teoria geral dos </w:t>
      </w:r>
      <w:proofErr w:type="gramStart"/>
      <w:r w:rsidRPr="009E22AE">
        <w:rPr>
          <w:rFonts w:asciiTheme="minorHAnsi" w:hAnsiTheme="minorHAnsi" w:cstheme="minorHAnsi"/>
          <w:sz w:val="22"/>
          <w:szCs w:val="22"/>
        </w:rPr>
        <w:t>contratos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, pelas disposições de direito público e, ainda, pelas cláusulas e condições a seguir delineadas: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B3035A" w:rsidRPr="009E22AE" w:rsidRDefault="00B3035A" w:rsidP="00B3035A">
      <w:pPr>
        <w:jc w:val="both"/>
        <w:rPr>
          <w:rFonts w:cstheme="minorHAnsi"/>
        </w:rPr>
      </w:pPr>
      <w:r w:rsidRPr="009E22AE">
        <w:rPr>
          <w:rFonts w:cstheme="minorHAnsi"/>
        </w:rPr>
        <w:t xml:space="preserve">O presente contrato tem por objeto </w:t>
      </w:r>
      <w:bookmarkStart w:id="0" w:name="_GoBack"/>
      <w:r>
        <w:rPr>
          <w:rFonts w:ascii="Tahoma" w:hAnsi="Tahoma" w:cs="Tahoma"/>
          <w:sz w:val="20"/>
        </w:rPr>
        <w:t>o registro de preços para possível aquisição de cortinas, equipamentos e produtos de informática com recursos do IOAF e APSUS</w:t>
      </w:r>
      <w:bookmarkEnd w:id="0"/>
      <w:r w:rsidRPr="009E22AE">
        <w:rPr>
          <w:rFonts w:cstheme="minorHAnsi"/>
        </w:rPr>
        <w:t xml:space="preserve">, obrigando-se a </w:t>
      </w:r>
      <w:r w:rsidRPr="009E22AE">
        <w:rPr>
          <w:rFonts w:cstheme="minorHAnsi"/>
          <w:b/>
          <w:u w:val="single"/>
        </w:rPr>
        <w:t>CONTRATADA</w:t>
      </w:r>
      <w:r w:rsidRPr="009E22AE">
        <w:rPr>
          <w:rFonts w:cstheme="minorHAnsi"/>
          <w:b/>
        </w:rPr>
        <w:t xml:space="preserve"> </w:t>
      </w:r>
      <w:r w:rsidRPr="009E22AE">
        <w:rPr>
          <w:rFonts w:cstheme="minorHAnsi"/>
        </w:rPr>
        <w:t xml:space="preserve">a executar em favor da </w:t>
      </w:r>
      <w:r w:rsidRPr="009E22AE">
        <w:rPr>
          <w:rFonts w:cstheme="minorHAnsi"/>
          <w:b/>
          <w:u w:val="single"/>
        </w:rPr>
        <w:t>CONTRATANTE</w:t>
      </w:r>
      <w:r w:rsidRPr="009E22AE">
        <w:rPr>
          <w:rFonts w:cstheme="minorHAnsi"/>
          <w:b/>
        </w:rPr>
        <w:t xml:space="preserve"> </w:t>
      </w:r>
      <w:r w:rsidRPr="009E22AE">
        <w:rPr>
          <w:rFonts w:cstheme="minorHAnsi"/>
        </w:rPr>
        <w:t>o fornecimento dos itens constantes nesse instrumento, conforme consta na proposta anexada ao Processo Licitatório Modalidade Pregão Presencial, registrado sob n.º 07</w:t>
      </w:r>
      <w:r>
        <w:rPr>
          <w:rFonts w:cstheme="minorHAnsi"/>
        </w:rPr>
        <w:t>8</w:t>
      </w:r>
      <w:r w:rsidRPr="009E22AE">
        <w:rPr>
          <w:rFonts w:cstheme="minorHAnsi"/>
        </w:rPr>
        <w:t xml:space="preserve">/2017, a qual fará parte integrante deste instrumento. </w:t>
      </w:r>
    </w:p>
    <w:p w:rsidR="00B3035A" w:rsidRPr="009E22AE" w:rsidRDefault="00B3035A" w:rsidP="00B3035A">
      <w:pPr>
        <w:rPr>
          <w:rFonts w:cstheme="minorHAnsi"/>
          <w:b/>
        </w:rPr>
      </w:pPr>
      <w:r w:rsidRPr="009E22AE">
        <w:rPr>
          <w:rFonts w:cstheme="minorHAnsi"/>
          <w:b/>
          <w:u w:val="single"/>
        </w:rPr>
        <w:t>CLÁUSULA SEGUNDA</w:t>
      </w:r>
      <w:r w:rsidRPr="009E22AE">
        <w:rPr>
          <w:rFonts w:cstheme="minorHAnsi"/>
          <w:b/>
        </w:rPr>
        <w:t xml:space="preserve"> – DA VIGÊNCIA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 presente contrato terá início na data de sua assinatura e vigorará até </w:t>
      </w:r>
      <w:r w:rsidRPr="009E22AE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E22AE">
        <w:rPr>
          <w:rFonts w:asciiTheme="minorHAnsi" w:hAnsiTheme="minorHAnsi" w:cstheme="minorHAnsi"/>
          <w:b/>
          <w:sz w:val="22"/>
          <w:szCs w:val="22"/>
        </w:rPr>
        <w:t>/11/2018</w:t>
      </w:r>
      <w:r w:rsidRPr="009E22AE">
        <w:rPr>
          <w:rFonts w:asciiTheme="minorHAnsi" w:hAnsiTheme="minorHAnsi" w:cstheme="minorHAnsi"/>
          <w:sz w:val="22"/>
          <w:szCs w:val="22"/>
        </w:rPr>
        <w:t xml:space="preserve"> podendo ser prorrogado por igual período, ou até final do saldo estipulado, dependendo do interesse da Administração Pública Municipal. 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Os valores para aquisição do objeto do Processo são os que constam na proposta enviada pela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B3035A" w:rsidRPr="007450A5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B3035A" w:rsidRPr="00223852" w:rsidRDefault="00B3035A" w:rsidP="00B3035A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223852">
        <w:rPr>
          <w:rFonts w:asciiTheme="minorHAnsi" w:hAnsiTheme="minorHAnsi" w:cstheme="minorHAnsi"/>
          <w:b/>
          <w:sz w:val="22"/>
          <w:szCs w:val="22"/>
        </w:rPr>
        <w:t xml:space="preserve">LOTE 01 – EQUIPAMENTOS E PRODUTOS DE </w:t>
      </w:r>
      <w:proofErr w:type="gramStart"/>
      <w:r w:rsidRPr="00223852">
        <w:rPr>
          <w:rFonts w:asciiTheme="minorHAnsi" w:hAnsiTheme="minorHAnsi" w:cstheme="minorHAnsi"/>
          <w:b/>
          <w:sz w:val="22"/>
          <w:szCs w:val="22"/>
        </w:rPr>
        <w:t>INFORMÁTICA -IOAF</w:t>
      </w:r>
      <w:proofErr w:type="gramEnd"/>
      <w:r w:rsidRPr="00223852">
        <w:rPr>
          <w:rFonts w:asciiTheme="minorHAnsi" w:hAnsiTheme="minorHAnsi" w:cstheme="minorHAnsi"/>
          <w:b/>
          <w:sz w:val="22"/>
          <w:szCs w:val="22"/>
        </w:rPr>
        <w:t xml:space="preserve"> (REGISTRO DE PREÇOS)</w:t>
      </w:r>
    </w:p>
    <w:p w:rsidR="00B3035A" w:rsidRPr="00223852" w:rsidRDefault="00B3035A" w:rsidP="00B3035A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223852">
        <w:rPr>
          <w:rFonts w:asciiTheme="minorHAnsi" w:hAnsiTheme="minorHAnsi" w:cstheme="minorHAnsi"/>
          <w:b/>
          <w:sz w:val="22"/>
          <w:szCs w:val="22"/>
        </w:rPr>
        <w:t xml:space="preserve"> VALOR</w:t>
      </w:r>
      <w:proofErr w:type="gramStart"/>
      <w:r w:rsidRPr="00223852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223852">
        <w:rPr>
          <w:rFonts w:asciiTheme="minorHAnsi" w:hAnsiTheme="minorHAnsi" w:cstheme="minorHAnsi"/>
          <w:b/>
          <w:sz w:val="22"/>
          <w:szCs w:val="22"/>
        </w:rPr>
        <w:t>R$ 10.</w:t>
      </w:r>
      <w:r w:rsidR="00223852" w:rsidRPr="00223852">
        <w:rPr>
          <w:rFonts w:asciiTheme="minorHAnsi" w:hAnsiTheme="minorHAnsi" w:cstheme="minorHAnsi"/>
          <w:b/>
          <w:sz w:val="22"/>
          <w:szCs w:val="22"/>
        </w:rPr>
        <w:t>611</w:t>
      </w:r>
      <w:r w:rsidRPr="00223852">
        <w:rPr>
          <w:rFonts w:asciiTheme="minorHAnsi" w:hAnsiTheme="minorHAnsi" w:cstheme="minorHAnsi"/>
          <w:b/>
          <w:sz w:val="22"/>
          <w:szCs w:val="22"/>
        </w:rPr>
        <w:t>,00</w:t>
      </w:r>
    </w:p>
    <w:tbl>
      <w:tblPr>
        <w:tblW w:w="94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03"/>
        <w:gridCol w:w="4626"/>
        <w:gridCol w:w="1257"/>
        <w:gridCol w:w="920"/>
        <w:gridCol w:w="976"/>
      </w:tblGrid>
      <w:tr w:rsidR="00B3035A" w:rsidRPr="00223852" w:rsidTr="0022385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B3035A" w:rsidRPr="00223852" w:rsidTr="0022385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rPr>
                <w:rFonts w:cstheme="minorHAnsi"/>
              </w:rPr>
            </w:pPr>
            <w:r w:rsidRPr="00223852">
              <w:rPr>
                <w:rFonts w:cstheme="minorHAnsi"/>
              </w:rPr>
              <w:t>01</w:t>
            </w:r>
          </w:p>
          <w:p w:rsidR="00B3035A" w:rsidRPr="00223852" w:rsidRDefault="00B3035A" w:rsidP="00674FF6">
            <w:pPr>
              <w:rPr>
                <w:rFonts w:cstheme="minorHAnsi"/>
              </w:rPr>
            </w:pPr>
          </w:p>
          <w:p w:rsidR="00B3035A" w:rsidRPr="00223852" w:rsidRDefault="00B3035A" w:rsidP="00674FF6">
            <w:pPr>
              <w:rPr>
                <w:rFonts w:cstheme="minorHAnsi"/>
              </w:rPr>
            </w:pPr>
          </w:p>
          <w:p w:rsidR="00B3035A" w:rsidRPr="00223852" w:rsidRDefault="00B3035A" w:rsidP="00674FF6">
            <w:pPr>
              <w:rPr>
                <w:rFonts w:cstheme="minorHAnsi"/>
              </w:rPr>
            </w:pPr>
          </w:p>
          <w:p w:rsidR="00B3035A" w:rsidRPr="00223852" w:rsidRDefault="00B3035A" w:rsidP="00674FF6">
            <w:pPr>
              <w:rPr>
                <w:rFonts w:cstheme="minorHAns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02 </w:t>
            </w:r>
            <w:proofErr w:type="spellStart"/>
            <w:r w:rsidRPr="00223852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unid</w:t>
            </w:r>
            <w:proofErr w:type="spellEnd"/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Microcomputador com processador de no mínimo 04 núcleos no mínimo 3.5 0 GHZ. Placa mãe compatível com o processador. Vídeo integrado. Memória 6GB RAM DDR4. HD no mínimo 1TB SATA 2 7200 RPM. Gravador e leitor de CD e DVD-DVD-RW SATA. Leitor de cartão. Entrada USB. Entrada de rede VGA, HDMI. Caixa 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 som 02 USB frontais. Monitor 20 polegadas LCD. Mouse óptico e teclado ABNT </w:t>
            </w:r>
            <w:proofErr w:type="gram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. Montado e instalado no departamento.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LETTECH+LG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2.390,00</w:t>
            </w: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4.780,00</w:t>
            </w: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3035A" w:rsidRPr="00223852" w:rsidTr="0022385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rPr>
                <w:rFonts w:cstheme="minorHAnsi"/>
              </w:rPr>
            </w:pPr>
            <w:r w:rsidRPr="00223852">
              <w:rPr>
                <w:rFonts w:cstheme="minorHAnsi"/>
              </w:rPr>
              <w:lastRenderedPageBreak/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No-break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de no mínimo 1200va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RAGTECH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515,00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1.030,00</w:t>
            </w:r>
          </w:p>
        </w:tc>
      </w:tr>
      <w:tr w:rsidR="00B3035A" w:rsidRPr="00223852" w:rsidTr="0022385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Impressora Multifuncional laser, Cópias Múltiplas, </w:t>
            </w: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Função de Fax </w:t>
            </w:r>
            <w:proofErr w:type="gram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Seguro -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Secure</w:t>
            </w:r>
            <w:proofErr w:type="spellEnd"/>
            <w:proofErr w:type="gram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, Setting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Secure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Print; Discagem Abreviada (n° de locais)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300; Acesso Remoto; Relatório de Atividades/Relatórios Periódicos; Impressão, digitalização, cópia e fax; Cópia Duplex (Frente e Verso)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; Tempo de Impressão da Primeira Página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8 segundos; Tecnologia de Impressão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Laser; Eletrofotográfico; Memória Padrão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512 MB; Velocidade Máx. de Impressão em Preto (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ppm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42/40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ppm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(carta/A4); Resolução da Impressão (máxima em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Até 1200 x 1200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; Capacidade da Bandeja de Papel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250 folhas; Capacidade de Papel na Bandeja Opcional (folhas)2 x 520 folhas; Bandeja Multiuso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50 folhas; Capacidade de Impressão Duplex (Frente e Verso); Interface de Rede Embutida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Wireless 802.11b/g/n, Gigabit Ethernet,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Hi-Speed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USB 2.0; Compatibilidade com o Driver de Impressora†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Windows®, Mac OS®, Linux;  Emulações PCL6, BR-Script3‡, IBM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Proprinter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, Epson FX, PDF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1.7, XPS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1.0; Função de Impressão Segura; Ciclo de Trabalho Mensal Máx.‡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50.000 páginas; Volume Máximo de Ciclo Mensal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50.000 páginas; Volume de Impressão Mensal Recomendado‡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Até 3.500 páginas; Aplicativo de Impressão para Dispositivos Móveis‡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AirPrint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™, Google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Cloud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Print™ 2.0, Brother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iPrint&amp;Scan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Mopria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®, Cortado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Workplace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, Wi-Fi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Direct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®; Velocidade do Fax Modem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33,6 Kbps; Digitalização Rápida (Transmissão da Memória)y‡ Aproximadamente 2,5 segundos; Escala de Cinza do Fax 256; Método de Codificação do Fax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MH / MR / MMR / JBIG / JPEG ; PC Fax; Capacidade de PC-Fax (envio/recepção)†; Memória das Páginas de Fax‡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Até 500 páginas; Duplex Automático para Fax; Voltar ao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TopoCópia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; Resolução de Cópia (máxima)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Até 1200 x 600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; Copia sem uso do PC; Capacidade Máx. do Alimentador Automático de Documentos (ADF)‡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70 folhas; Velocidade da Cópia em Preto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42/40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ppm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(carta/A4); Redução/Ampliação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25% ~ 400%; Função de Cópias Ordenadas; Tamanho do Vidro 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 Documentos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Ofício; Cópia Duplex (Frente e Verso); Cópias de ID (Documentos de Identidade); Digitalização ADF;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Scan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Drivers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Included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‡TWAIN, WIA, ICA, ISIS, SANE; Resolução de Digitalização Interpolada (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proofErr w:type="gram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Até 19200 x 19200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; Resolução de Digitalização Óptica (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1200 x 1200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; Formatos (Exportação)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JPEG, PDF Single-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(PDF seguro, PDF pesquisável, PDF/A), TIFF Single-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, TXT, BMP, DOCX, XML, PPTX, XPS, PNG; Digitaliza para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E-mail, Imagem, OCR, File, FTP, USB, Network Folder (CIFS - Windows®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only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), E-mail Server, SharePoint®, SSH Server (SFTP),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Cloud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(Web Connect)‡,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Easy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Scan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; Digitalização Duplex (Frente e Verso); Velocidade da CPU (Processador)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800 MHz; Modo de Economia de Toner; Capacidade de Saída do Papel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150 folhas; Funções de Segurança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Active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Directory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®,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Secure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Slot,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Secure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Print; Garantia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Limitada de 2 anos; Fonte de Alimentação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AC 120V 50/60Hz; Certificação Energy Star; Tela LCD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>3,7"; Wi-Fi CERTIFIED™</w:t>
            </w: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(802.11b/g/n). Com Suprimento preto Rendimento (8.000 páginas); Guia de Configuração Rápida e Manual do Usuário e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CD-Rom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BROTHER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3.000,00</w:t>
            </w: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3000,00</w:t>
            </w: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3035A" w:rsidRPr="00223852" w:rsidTr="0022385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09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Tonner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compatível com a impressora do item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PREMIUM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119,00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1.071,00</w:t>
            </w:r>
          </w:p>
        </w:tc>
      </w:tr>
      <w:tr w:rsidR="00B3035A" w:rsidRPr="00223852" w:rsidTr="0022385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06 </w:t>
            </w: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35A" w:rsidRPr="00223852" w:rsidRDefault="00B3035A" w:rsidP="00674FF6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Tonner</w:t>
            </w:r>
            <w:proofErr w:type="spellEnd"/>
            <w:r w:rsidRPr="00223852">
              <w:rPr>
                <w:rFonts w:asciiTheme="minorHAnsi" w:hAnsiTheme="minorHAnsi" w:cstheme="minorHAnsi"/>
                <w:sz w:val="22"/>
                <w:szCs w:val="22"/>
              </w:rPr>
              <w:t xml:space="preserve"> compatível Lexmark laser MX310/410/511/611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5A" w:rsidRPr="00223852" w:rsidRDefault="00B3035A" w:rsidP="00674FF6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3852">
              <w:rPr>
                <w:rFonts w:asciiTheme="minorHAnsi" w:hAnsiTheme="minorHAnsi" w:cstheme="minorHAnsi"/>
                <w:sz w:val="22"/>
                <w:szCs w:val="22"/>
              </w:rPr>
              <w:t>PREMIUM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130,00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5A" w:rsidRPr="00223852" w:rsidRDefault="00B3035A" w:rsidP="00674FF6">
            <w:pPr>
              <w:jc w:val="right"/>
              <w:rPr>
                <w:rFonts w:cstheme="minorHAnsi"/>
                <w:color w:val="000000"/>
              </w:rPr>
            </w:pPr>
            <w:r w:rsidRPr="00223852">
              <w:rPr>
                <w:rFonts w:cstheme="minorHAnsi"/>
                <w:color w:val="000000"/>
              </w:rPr>
              <w:t>780,00</w:t>
            </w:r>
          </w:p>
        </w:tc>
      </w:tr>
    </w:tbl>
    <w:p w:rsidR="00B3035A" w:rsidRPr="00223852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223852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223852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B3035A" w:rsidRPr="009E22AE" w:rsidRDefault="00B3035A" w:rsidP="00B3035A">
      <w:pPr>
        <w:spacing w:before="100" w:beforeAutospacing="1" w:after="100" w:afterAutospacing="1"/>
        <w:jc w:val="both"/>
        <w:rPr>
          <w:rFonts w:cstheme="minorHAnsi"/>
        </w:rPr>
      </w:pPr>
      <w:r w:rsidRPr="009E22AE">
        <w:rPr>
          <w:rFonts w:cstheme="minorHAnsi"/>
          <w:b/>
          <w:bCs/>
          <w:u w:val="single"/>
        </w:rPr>
        <w:t>CLÁUSULA QUARTA</w:t>
      </w:r>
      <w:r w:rsidRPr="009E22AE">
        <w:rPr>
          <w:rFonts w:cstheme="minorHAnsi"/>
          <w:b/>
          <w:bCs/>
        </w:rPr>
        <w:t xml:space="preserve"> – DA FORMA DE PAGAMENTO</w:t>
      </w:r>
      <w:r w:rsidRPr="009E22AE">
        <w:rPr>
          <w:rFonts w:cstheme="minorHAnsi"/>
        </w:rPr>
        <w:t>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 pagamento será efetuado por depósito em conta corrente até o 15º dia útil do mês </w:t>
      </w:r>
      <w:proofErr w:type="spellStart"/>
      <w:r w:rsidRPr="009E22AE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9E22AE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9E22AE">
        <w:rPr>
          <w:rFonts w:asciiTheme="minorHAnsi" w:hAnsiTheme="minorHAnsi" w:cstheme="minorHAnsi"/>
          <w:bCs/>
          <w:sz w:val="22"/>
          <w:szCs w:val="22"/>
        </w:rPr>
        <w:t>j</w:t>
      </w:r>
      <w:r w:rsidRPr="009E22AE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/>
          <w:sz w:val="22"/>
          <w:szCs w:val="22"/>
        </w:rPr>
        <w:t>A NOTA FISCAL DEVERÁ SER EMITIDA EM NOME DO FUNDO MUNICIPAL DE SAÚDE DE RIBEIRÃO DO PINHAL – PR, RUA PARANÁ – 940 – CENTRO –CEP: 86490-000 – CNPJ: 09.654.201/0001-87.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 </w:t>
      </w: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As despesas com a execução deste contrato correrão no orçamento da Dotação Orçamentária: </w:t>
      </w:r>
      <w:r w:rsidR="00223852">
        <w:rPr>
          <w:rFonts w:asciiTheme="minorHAnsi" w:hAnsiTheme="minorHAnsi" w:cstheme="minorHAnsi"/>
          <w:sz w:val="22"/>
          <w:szCs w:val="22"/>
        </w:rPr>
        <w:t>1092</w:t>
      </w:r>
      <w:r w:rsidRPr="009E22AE">
        <w:rPr>
          <w:rFonts w:asciiTheme="minorHAnsi" w:hAnsiTheme="minorHAnsi" w:cstheme="minorHAnsi"/>
          <w:sz w:val="22"/>
          <w:szCs w:val="22"/>
        </w:rPr>
        <w:t>-495-3390300000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Cs/>
          <w:sz w:val="22"/>
          <w:szCs w:val="22"/>
        </w:rPr>
        <w:lastRenderedPageBreak/>
        <w:t>1</w:t>
      </w:r>
      <w:proofErr w:type="gramEnd"/>
      <w:r w:rsidRPr="009E22AE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Para garantir o fiel cumprimento do presente contrato, </w:t>
      </w:r>
      <w:r w:rsidRPr="009E22AE">
        <w:rPr>
          <w:rFonts w:asciiTheme="minorHAnsi" w:hAnsiTheme="minorHAnsi" w:cstheme="minorHAnsi"/>
          <w:bCs/>
          <w:sz w:val="22"/>
          <w:szCs w:val="22"/>
        </w:rPr>
        <w:t>a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Cs/>
          <w:sz w:val="22"/>
          <w:szCs w:val="22"/>
        </w:rPr>
        <w:t>se</w:t>
      </w:r>
      <w:r w:rsidRPr="009E22AE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9E22AE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9E22AE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9E22AE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Fornecer os produtos sem</w:t>
      </w:r>
      <w:r w:rsidRPr="009E22AE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9E22AE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9E22AE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9E22AE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9E22AE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9E22AE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9E22AE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9E22AE">
        <w:rPr>
          <w:rFonts w:asciiTheme="minorHAnsi" w:hAnsiTheme="minorHAnsi" w:cstheme="minorHAnsi"/>
          <w:b/>
          <w:sz w:val="22"/>
          <w:szCs w:val="22"/>
        </w:rPr>
        <w:t>) Entregar produtos livres de</w:t>
      </w:r>
      <w:r w:rsidRPr="009E22AE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 xml:space="preserve">) </w:t>
      </w:r>
      <w:r w:rsidRPr="009E22AE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9E22AE">
        <w:rPr>
          <w:rFonts w:asciiTheme="minorHAnsi" w:hAnsiTheme="minorHAnsi" w:cstheme="minorHAnsi"/>
          <w:sz w:val="22"/>
          <w:szCs w:val="22"/>
        </w:rPr>
        <w:t>;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 xml:space="preserve">) </w:t>
      </w:r>
      <w:r w:rsidRPr="009E22AE">
        <w:rPr>
          <w:rFonts w:asciiTheme="minorHAnsi" w:hAnsiTheme="minorHAnsi" w:cstheme="minorHAnsi"/>
          <w:b/>
          <w:sz w:val="22"/>
          <w:szCs w:val="22"/>
        </w:rPr>
        <w:t>Substituir os produtos com defeitos ou problemas</w:t>
      </w:r>
      <w:r w:rsidRPr="009E22AE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b/>
          <w:sz w:val="22"/>
          <w:szCs w:val="22"/>
        </w:rPr>
        <w:t>09)</w:t>
      </w:r>
      <w:proofErr w:type="gramEnd"/>
      <w:r w:rsidRPr="009E22AE">
        <w:rPr>
          <w:rFonts w:asciiTheme="minorHAnsi" w:hAnsiTheme="minorHAnsi" w:cstheme="minorHAnsi"/>
          <w:b/>
          <w:sz w:val="22"/>
          <w:szCs w:val="22"/>
        </w:rPr>
        <w:t xml:space="preserve"> Entregar os produtos NA Secretaria de Saúde – Rua Paraná – 940 – Centro.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B3035A" w:rsidRPr="009E22AE" w:rsidRDefault="00B3035A" w:rsidP="00B3035A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9E22AE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9E22AE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B3035A" w:rsidRPr="009E22AE" w:rsidRDefault="00B3035A" w:rsidP="00B3035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3035A" w:rsidRPr="009E22AE" w:rsidRDefault="00B3035A" w:rsidP="00B3035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sz w:val="22"/>
          <w:szCs w:val="22"/>
        </w:rPr>
        <w:t>01 -</w:t>
      </w:r>
      <w:r w:rsidRPr="009E22AE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9E22AE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9E22AE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9E22AE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;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B3035A" w:rsidRPr="009E22AE" w:rsidRDefault="00B3035A" w:rsidP="00B3035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E22AE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9E22AE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B3035A" w:rsidRPr="009E22AE" w:rsidRDefault="00B3035A" w:rsidP="00B3035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3035A" w:rsidRPr="009E22AE" w:rsidRDefault="00B3035A" w:rsidP="00B3035A">
      <w:pPr>
        <w:spacing w:after="0" w:line="285" w:lineRule="atLeast"/>
        <w:jc w:val="both"/>
        <w:rPr>
          <w:rFonts w:eastAsia="Times New Roman" w:cstheme="minorHAnsi"/>
        </w:rPr>
      </w:pPr>
      <w:r w:rsidRPr="009E22AE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9E22AE">
        <w:rPr>
          <w:rFonts w:eastAsia="Times New Roman" w:cstheme="minorHAnsi"/>
        </w:rPr>
        <w:t>colusivas</w:t>
      </w:r>
      <w:proofErr w:type="spellEnd"/>
      <w:r w:rsidRPr="009E22AE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B3035A" w:rsidRPr="009E22AE" w:rsidRDefault="00B3035A" w:rsidP="00B3035A">
      <w:pPr>
        <w:spacing w:after="0" w:line="285" w:lineRule="atLeast"/>
        <w:jc w:val="both"/>
        <w:rPr>
          <w:rFonts w:cstheme="minorHAnsi"/>
        </w:rPr>
      </w:pPr>
      <w:r w:rsidRPr="009E22AE">
        <w:rPr>
          <w:rFonts w:eastAsia="Times New Roman" w:cstheme="minorHAnsi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B3035A" w:rsidRPr="009E22AE" w:rsidRDefault="00B3035A" w:rsidP="00B3035A">
      <w:pPr>
        <w:spacing w:before="100" w:beforeAutospacing="1" w:after="100" w:afterAutospacing="1"/>
        <w:jc w:val="both"/>
        <w:rPr>
          <w:rFonts w:cstheme="minorHAnsi"/>
        </w:rPr>
      </w:pPr>
      <w:r w:rsidRPr="009E22AE">
        <w:rPr>
          <w:rFonts w:cstheme="minorHAnsi"/>
          <w:b/>
          <w:bCs/>
          <w:u w:val="single"/>
        </w:rPr>
        <w:t>CLÁUSULA NONA</w:t>
      </w:r>
      <w:r w:rsidRPr="009E22AE">
        <w:rPr>
          <w:rFonts w:cstheme="minorHAnsi"/>
          <w:b/>
          <w:bCs/>
        </w:rPr>
        <w:t xml:space="preserve"> – DAS PENALIDADES</w:t>
      </w:r>
      <w:r w:rsidRPr="009E22AE">
        <w:rPr>
          <w:rFonts w:cstheme="minorHAnsi"/>
        </w:rPr>
        <w:t>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9E22AE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CONTRATADA,</w:t>
      </w:r>
      <w:r w:rsidRPr="009E22AE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B3035A" w:rsidRPr="009E22AE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) </w:t>
      </w:r>
      <w:r w:rsidRPr="009E22AE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9E22AE"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B3035A" w:rsidRPr="009E22AE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9E22AE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Pr="009E22AE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9E22AE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9E22AE">
        <w:rPr>
          <w:rFonts w:asciiTheme="minorHAnsi" w:hAnsiTheme="minorHAnsi" w:cstheme="minorHAnsi"/>
          <w:sz w:val="22"/>
          <w:szCs w:val="22"/>
        </w:rPr>
        <w:t xml:space="preserve"> 666/93.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CONTRATANTE</w:t>
      </w:r>
      <w:r w:rsidRPr="009E22AE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B3035A" w:rsidRPr="009E22AE" w:rsidRDefault="00B3035A" w:rsidP="00B3035A">
      <w:pPr>
        <w:spacing w:before="100" w:beforeAutospacing="1" w:after="100" w:afterAutospacing="1"/>
        <w:jc w:val="both"/>
        <w:rPr>
          <w:rFonts w:cstheme="minorHAnsi"/>
        </w:rPr>
      </w:pPr>
      <w:r w:rsidRPr="009E22AE">
        <w:rPr>
          <w:rFonts w:cstheme="minorHAnsi"/>
        </w:rPr>
        <w:t>Independentemente de transcrição, farão parte integrante deste instrumento de Contrato o Edital de Licitação - Modalidade Pregão Presencial nº 07</w:t>
      </w:r>
      <w:r w:rsidR="00223852">
        <w:rPr>
          <w:rFonts w:cstheme="minorHAnsi"/>
        </w:rPr>
        <w:t>8</w:t>
      </w:r>
      <w:r w:rsidRPr="009E22AE">
        <w:rPr>
          <w:rFonts w:cstheme="minorHAnsi"/>
        </w:rPr>
        <w:t xml:space="preserve">/2017, e a proposta final e adjudicada da </w:t>
      </w:r>
      <w:r w:rsidRPr="009E22AE">
        <w:rPr>
          <w:rFonts w:cstheme="minorHAnsi"/>
          <w:b/>
          <w:bCs/>
        </w:rPr>
        <w:t>CONTRATADA</w:t>
      </w:r>
      <w:r w:rsidRPr="009E22AE">
        <w:rPr>
          <w:rFonts w:cstheme="minorHAnsi"/>
        </w:rPr>
        <w:t>.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CLÁUSULA DÉCIMA TERCEIRA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 xml:space="preserve">A </w:t>
      </w:r>
      <w:r w:rsidRPr="009E22AE">
        <w:rPr>
          <w:rFonts w:asciiTheme="minorHAnsi" w:hAnsiTheme="minorHAnsi" w:cstheme="minorHAnsi"/>
          <w:b/>
          <w:sz w:val="22"/>
          <w:szCs w:val="22"/>
        </w:rPr>
        <w:t>CONTRATADA</w:t>
      </w:r>
      <w:r w:rsidRPr="009E22AE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B3035A" w:rsidRPr="009E22AE" w:rsidRDefault="00B3035A" w:rsidP="00B3035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9E22AE">
        <w:rPr>
          <w:rFonts w:asciiTheme="minorHAnsi" w:hAnsiTheme="minorHAnsi" w:cstheme="minorHAnsi"/>
          <w:sz w:val="22"/>
          <w:szCs w:val="22"/>
        </w:rPr>
        <w:t> </w:t>
      </w:r>
    </w:p>
    <w:p w:rsidR="00B3035A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2AE">
        <w:rPr>
          <w:rFonts w:asciiTheme="minorHAnsi" w:hAnsiTheme="minorHAnsi" w:cstheme="minorHAnsi"/>
          <w:sz w:val="22"/>
          <w:szCs w:val="22"/>
        </w:rPr>
        <w:t xml:space="preserve">E por estarem de acordo, as partes firmam o presente Contrato em 02 (duas) vias de igual teor e forma para um só efeito legal, ficando pelo menos uma via arquivada na sede da </w:t>
      </w:r>
      <w:r w:rsidRPr="009E22AE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9E22AE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22AE">
        <w:rPr>
          <w:rFonts w:asciiTheme="minorHAnsi" w:hAnsiTheme="minorHAnsi" w:cstheme="minorHAnsi"/>
          <w:sz w:val="22"/>
          <w:szCs w:val="22"/>
        </w:rPr>
        <w:t>Ribeirão do Pinhal, 2</w:t>
      </w:r>
      <w:r w:rsidR="00223852">
        <w:rPr>
          <w:rFonts w:asciiTheme="minorHAnsi" w:hAnsiTheme="minorHAnsi" w:cstheme="minorHAnsi"/>
          <w:sz w:val="22"/>
          <w:szCs w:val="22"/>
        </w:rPr>
        <w:t>3</w:t>
      </w:r>
      <w:r w:rsidRPr="009E22AE">
        <w:rPr>
          <w:rFonts w:asciiTheme="minorHAnsi" w:hAnsiTheme="minorHAnsi" w:cstheme="minorHAnsi"/>
          <w:sz w:val="22"/>
          <w:szCs w:val="22"/>
        </w:rPr>
        <w:t xml:space="preserve"> de novembro de 2017.</w:t>
      </w:r>
    </w:p>
    <w:p w:rsidR="00B3035A" w:rsidRPr="009E22AE" w:rsidRDefault="00B3035A" w:rsidP="00B3035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B3035A" w:rsidRPr="007450A5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  <w:t>ALÍRIO FERREIRA BARBOSA</w:t>
      </w:r>
    </w:p>
    <w:p w:rsidR="00B3035A" w:rsidRPr="007450A5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PREFEITO MUNICIPAL</w:t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</w:r>
      <w:r w:rsidRPr="007450A5">
        <w:rPr>
          <w:rFonts w:asciiTheme="minorHAnsi" w:hAnsiTheme="minorHAnsi" w:cstheme="minorHAnsi"/>
          <w:sz w:val="22"/>
          <w:szCs w:val="22"/>
        </w:rPr>
        <w:tab/>
        <w:t>CPF: 210.652.259-20</w:t>
      </w:r>
    </w:p>
    <w:p w:rsidR="00B3035A" w:rsidRPr="007450A5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3035A" w:rsidRPr="007450A5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TESTEMUNHAS:</w:t>
      </w:r>
    </w:p>
    <w:p w:rsidR="00B3035A" w:rsidRPr="007450A5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B3035A" w:rsidRPr="007450A5" w:rsidRDefault="00B3035A" w:rsidP="00B3035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035A" w:rsidRPr="007450A5" w:rsidTr="00674FF6">
        <w:tc>
          <w:tcPr>
            <w:tcW w:w="4606" w:type="dxa"/>
          </w:tcPr>
          <w:p w:rsidR="00B3035A" w:rsidRPr="007450A5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B3035A" w:rsidRPr="007450A5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B3035A" w:rsidRPr="007450A5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B3035A" w:rsidRPr="007450A5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0A5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B3035A" w:rsidRPr="007450A5" w:rsidTr="00674FF6">
        <w:tc>
          <w:tcPr>
            <w:tcW w:w="4606" w:type="dxa"/>
          </w:tcPr>
          <w:p w:rsidR="00B3035A" w:rsidRPr="007450A5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3035A" w:rsidRPr="007450A5" w:rsidRDefault="00B3035A" w:rsidP="00674FF6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035A" w:rsidRPr="007450A5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B3035A" w:rsidRPr="007450A5" w:rsidRDefault="00B3035A" w:rsidP="00B3035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450A5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B3035A" w:rsidRPr="009E22AE" w:rsidRDefault="00B3035A" w:rsidP="00B3035A">
      <w:pPr>
        <w:rPr>
          <w:rFonts w:cstheme="minorHAnsi"/>
        </w:rPr>
      </w:pPr>
    </w:p>
    <w:p w:rsidR="00B3035A" w:rsidRDefault="00B3035A" w:rsidP="00B3035A"/>
    <w:p w:rsidR="006E3A41" w:rsidRDefault="006E3A41"/>
    <w:sectPr w:rsidR="006E3A41" w:rsidSect="005044F2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3" w:rsidRDefault="00223852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B30AF3" w:rsidRPr="00A71C1A" w:rsidRDefault="00223852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</w:t>
    </w:r>
    <w:r w:rsidRPr="00A71C1A">
      <w:rPr>
        <w:rFonts w:ascii="Tahoma" w:hAnsi="Tahoma" w:cs="Tahoma"/>
        <w:sz w:val="20"/>
        <w:szCs w:val="20"/>
      </w:rPr>
      <w:t xml:space="preserve"> Fone: (43) 35518300 Fax: (43) 35518313.</w:t>
    </w:r>
  </w:p>
  <w:p w:rsidR="00B30AF3" w:rsidRPr="00A71C1A" w:rsidRDefault="00223852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3" w:rsidRDefault="0022385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DFAE06C" wp14:editId="3C805E95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B30AF3" w:rsidRDefault="0022385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B30AF3" w:rsidRDefault="0022385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4"/>
    <w:rsid w:val="00223852"/>
    <w:rsid w:val="006E3A41"/>
    <w:rsid w:val="00B3035A"/>
    <w:rsid w:val="00B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03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30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303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303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3035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303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B3035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3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30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3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303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5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03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30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303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303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3035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303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B3035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B3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30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3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303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5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2224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2017-11-23T11:23:00Z</cp:lastPrinted>
  <dcterms:created xsi:type="dcterms:W3CDTF">2017-11-23T10:50:00Z</dcterms:created>
  <dcterms:modified xsi:type="dcterms:W3CDTF">2017-11-23T11:26:00Z</dcterms:modified>
</cp:coreProperties>
</file>